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56D" w:rsidRDefault="003E256D"/>
    <w:p w:rsidR="003D71CA" w:rsidRDefault="003D71CA">
      <w:r>
        <w:t xml:space="preserve">                                                                                                                                             9</w:t>
      </w:r>
      <w:r w:rsidRPr="003D71CA">
        <w:rPr>
          <w:vertAlign w:val="superscript"/>
        </w:rPr>
        <w:t>th</w:t>
      </w:r>
      <w:r>
        <w:t xml:space="preserve"> December 2021</w:t>
      </w:r>
    </w:p>
    <w:p w:rsidR="003D71CA" w:rsidRDefault="003D71CA">
      <w:r>
        <w:t>Executive Director,</w:t>
      </w:r>
    </w:p>
    <w:p w:rsidR="003D71CA" w:rsidRDefault="003D71CA">
      <w:r>
        <w:t>MWOKHO</w:t>
      </w:r>
    </w:p>
    <w:p w:rsidR="003D71CA" w:rsidRDefault="003D71CA">
      <w:r>
        <w:t>P .o. Box 2562,</w:t>
      </w:r>
    </w:p>
    <w:p w:rsidR="003D71CA" w:rsidRDefault="003D71CA">
      <w:r>
        <w:t>Kampala, Uganda.</w:t>
      </w:r>
    </w:p>
    <w:p w:rsidR="003D71CA" w:rsidRPr="008B62B6" w:rsidRDefault="003D71CA">
      <w:pPr>
        <w:rPr>
          <w:b/>
        </w:rPr>
      </w:pPr>
      <w:r w:rsidRPr="008B62B6">
        <w:rPr>
          <w:b/>
        </w:rPr>
        <w:t xml:space="preserve">RE: </w:t>
      </w:r>
      <w:r w:rsidRPr="008B62B6">
        <w:rPr>
          <w:b/>
          <w:u w:val="single"/>
        </w:rPr>
        <w:t>REPORT ON C</w:t>
      </w:r>
      <w:r w:rsidR="003C3303" w:rsidRPr="008B62B6">
        <w:rPr>
          <w:b/>
          <w:u w:val="single"/>
        </w:rPr>
        <w:t xml:space="preserve">HARTER </w:t>
      </w:r>
      <w:r w:rsidRPr="008B62B6">
        <w:rPr>
          <w:b/>
          <w:u w:val="single"/>
        </w:rPr>
        <w:t>4</w:t>
      </w:r>
      <w:r w:rsidR="003C3303" w:rsidRPr="008B62B6">
        <w:rPr>
          <w:b/>
          <w:u w:val="single"/>
        </w:rPr>
        <w:t xml:space="preserve"> </w:t>
      </w:r>
      <w:r w:rsidRPr="008B62B6">
        <w:rPr>
          <w:b/>
          <w:u w:val="single"/>
        </w:rPr>
        <w:t>C</w:t>
      </w:r>
      <w:r w:rsidR="003C3303" w:rsidRPr="008B62B6">
        <w:rPr>
          <w:b/>
          <w:u w:val="single"/>
        </w:rPr>
        <w:t>HANGE</w:t>
      </w:r>
      <w:r w:rsidRPr="008B62B6">
        <w:rPr>
          <w:b/>
          <w:u w:val="single"/>
        </w:rPr>
        <w:t xml:space="preserve"> ANNUAL MEETING ON LOCATION OF HUMANITARIAN AID </w:t>
      </w:r>
      <w:r w:rsidR="008B62B6" w:rsidRPr="008B62B6">
        <w:rPr>
          <w:b/>
          <w:u w:val="single"/>
        </w:rPr>
        <w:t xml:space="preserve">    </w:t>
      </w:r>
      <w:r w:rsidRPr="008B62B6">
        <w:rPr>
          <w:b/>
          <w:u w:val="single"/>
        </w:rPr>
        <w:t>AGENDA</w:t>
      </w:r>
    </w:p>
    <w:p w:rsidR="003D71CA" w:rsidRDefault="003D71CA">
      <w:r>
        <w:t>On the 25</w:t>
      </w:r>
      <w:r w:rsidRPr="003D71CA">
        <w:rPr>
          <w:vertAlign w:val="superscript"/>
        </w:rPr>
        <w:t>th</w:t>
      </w:r>
      <w:r>
        <w:t xml:space="preserve"> November 2021 I represented MWOKHO at the above mentioned meeting which was held at Royal Suites Hotel, Bugolobi, </w:t>
      </w:r>
      <w:proofErr w:type="gramStart"/>
      <w:r>
        <w:t>Kampala</w:t>
      </w:r>
      <w:proofErr w:type="gramEnd"/>
      <w:r>
        <w:t xml:space="preserve">. </w:t>
      </w:r>
      <w:r w:rsidR="00EC1122">
        <w:t>It was an annual meeting of the members of the Chapter for Change and the purpose was to develop the Work plan for 2022 and also to elect the new executive members namely; Chair, Co-Chair and Coordinator. The former were CEFORD, STREET CHILD and CARE INTERNATIONAL respectively. The meeting was supported by TROCAIRE, CARE INTERNATIONAL and STREET CHILD.</w:t>
      </w:r>
    </w:p>
    <w:p w:rsidR="00EC1122" w:rsidRDefault="00EC1122">
      <w:r>
        <w:t xml:space="preserve">We had speeches from </w:t>
      </w:r>
      <w:r w:rsidR="009F038E">
        <w:t xml:space="preserve">Country Directors of STREET CHILD, CATHOLIC RELIEF SERVICES, CAFOMI, TROCAIRE, CRRF/ GTZ and CEFORD all </w:t>
      </w:r>
      <w:proofErr w:type="spellStart"/>
      <w:r w:rsidR="009F038E">
        <w:t>recorgnised</w:t>
      </w:r>
      <w:proofErr w:type="spellEnd"/>
      <w:r w:rsidR="009F038E">
        <w:t xml:space="preserve"> that localization of Humanitarian Aid is a process a means to an end has the potential for durable, sustainable and cheaper solutions to local problems</w:t>
      </w:r>
      <w:r w:rsidR="003C3303">
        <w:t>.</w:t>
      </w:r>
    </w:p>
    <w:p w:rsidR="003C3303" w:rsidRDefault="003C3303">
      <w:r>
        <w:t>The C4C is purpose is to champion localization that is shifting power from the international to national humanitarian actors. And we were encouraged to get familiar with IASC, Near Network, Core Humanitarian Standards, Cash Work Stream</w:t>
      </w:r>
      <w:r w:rsidR="00264DA7">
        <w:t>, Local Humanitarian Leadership Groups and Charter of Accountability.</w:t>
      </w:r>
    </w:p>
    <w:p w:rsidR="00624068" w:rsidRPr="003A16B0" w:rsidRDefault="00264DA7">
      <w:pPr>
        <w:rPr>
          <w:b/>
        </w:rPr>
      </w:pPr>
      <w:r w:rsidRPr="003A16B0">
        <w:rPr>
          <w:b/>
        </w:rPr>
        <w:t xml:space="preserve">Achievement over the 2021 by going </w:t>
      </w:r>
      <w:r w:rsidR="00624068" w:rsidRPr="003A16B0">
        <w:rPr>
          <w:b/>
        </w:rPr>
        <w:t>Executive;</w:t>
      </w:r>
    </w:p>
    <w:p w:rsidR="00624068" w:rsidRDefault="00624068" w:rsidP="00624068">
      <w:pPr>
        <w:pStyle w:val="ListParagraph"/>
        <w:numPr>
          <w:ilvl w:val="0"/>
          <w:numId w:val="1"/>
        </w:numPr>
      </w:pPr>
      <w:r>
        <w:t>Held Bimonthly online meetings being supported by STREET CHILD</w:t>
      </w:r>
    </w:p>
    <w:p w:rsidR="00624068" w:rsidRDefault="00624068" w:rsidP="00624068">
      <w:pPr>
        <w:pStyle w:val="ListParagraph"/>
        <w:numPr>
          <w:ilvl w:val="0"/>
          <w:numId w:val="1"/>
        </w:numPr>
      </w:pPr>
      <w:r>
        <w:t>More members endorsed the C4C the number raised from 40 to 70 NGO and CBOs,</w:t>
      </w:r>
    </w:p>
    <w:p w:rsidR="00624068" w:rsidRDefault="00624068" w:rsidP="00624068">
      <w:pPr>
        <w:pStyle w:val="ListParagraph"/>
        <w:numPr>
          <w:ilvl w:val="0"/>
          <w:numId w:val="1"/>
        </w:numPr>
      </w:pPr>
      <w:r>
        <w:t>Uganda has been chosen as an example globally on localization of Humanitarian Aid</w:t>
      </w:r>
    </w:p>
    <w:p w:rsidR="00982803" w:rsidRDefault="00624068" w:rsidP="00624068">
      <w:pPr>
        <w:pStyle w:val="ListParagraph"/>
        <w:numPr>
          <w:ilvl w:val="0"/>
          <w:numId w:val="1"/>
        </w:numPr>
      </w:pPr>
      <w:r>
        <w:t xml:space="preserve">The signatories to the Grand Bargain Agenda on </w:t>
      </w:r>
      <w:proofErr w:type="spellStart"/>
      <w:r>
        <w:t>Localisation</w:t>
      </w:r>
      <w:proofErr w:type="spellEnd"/>
      <w:r>
        <w:t xml:space="preserve"> of Humanitarian Aid have increased their </w:t>
      </w:r>
      <w:r w:rsidR="00982803">
        <w:t xml:space="preserve">technical and financial </w:t>
      </w:r>
      <w:r>
        <w:t xml:space="preserve">support these are </w:t>
      </w:r>
      <w:r w:rsidR="00982803">
        <w:t>OXFAM, DCA, CARE International, STREET CHILD, CRS, TROCAIRE and Save the Children</w:t>
      </w:r>
    </w:p>
    <w:p w:rsidR="00264DA7" w:rsidRDefault="00982803" w:rsidP="00624068">
      <w:pPr>
        <w:pStyle w:val="ListParagraph"/>
        <w:numPr>
          <w:ilvl w:val="0"/>
          <w:numId w:val="1"/>
        </w:numPr>
      </w:pPr>
      <w:r>
        <w:t>Annual National dialogue and Save the Children pledged to support the Education sector.</w:t>
      </w:r>
      <w:r w:rsidR="00624068">
        <w:t xml:space="preserve"> </w:t>
      </w:r>
    </w:p>
    <w:p w:rsidR="00982803" w:rsidRDefault="00982803" w:rsidP="00624068">
      <w:pPr>
        <w:pStyle w:val="ListParagraph"/>
        <w:numPr>
          <w:ilvl w:val="0"/>
          <w:numId w:val="1"/>
        </w:numPr>
      </w:pPr>
      <w:r>
        <w:t>Cerebrated the World Humanitarian Day under the theme Climate Action support by the localization hub office in Nairobi</w:t>
      </w:r>
    </w:p>
    <w:p w:rsidR="00982803" w:rsidRPr="003A16B0" w:rsidRDefault="003A16B0" w:rsidP="00982803">
      <w:pPr>
        <w:ind w:left="45"/>
        <w:rPr>
          <w:b/>
        </w:rPr>
      </w:pPr>
      <w:r>
        <w:rPr>
          <w:b/>
        </w:rPr>
        <w:t>Challenges</w:t>
      </w:r>
    </w:p>
    <w:p w:rsidR="00982803" w:rsidRDefault="00982803" w:rsidP="00982803">
      <w:pPr>
        <w:pStyle w:val="ListParagraph"/>
        <w:numPr>
          <w:ilvl w:val="0"/>
          <w:numId w:val="2"/>
        </w:numPr>
      </w:pPr>
      <w:r>
        <w:t xml:space="preserve">Death of </w:t>
      </w:r>
      <w:proofErr w:type="spellStart"/>
      <w:r>
        <w:t>Ritah</w:t>
      </w:r>
      <w:proofErr w:type="spellEnd"/>
      <w:r>
        <w:t xml:space="preserve"> </w:t>
      </w:r>
      <w:proofErr w:type="spellStart"/>
      <w:r>
        <w:t>Nsereko</w:t>
      </w:r>
      <w:proofErr w:type="spellEnd"/>
      <w:r>
        <w:t xml:space="preserve"> Advisor and 1</w:t>
      </w:r>
      <w:r w:rsidRPr="00982803">
        <w:rPr>
          <w:vertAlign w:val="superscript"/>
        </w:rPr>
        <w:t>st</w:t>
      </w:r>
      <w:r>
        <w:t xml:space="preserve"> Chair of C4C and Dr. Stephen </w:t>
      </w:r>
      <w:proofErr w:type="spellStart"/>
      <w:r>
        <w:t>Kabagambe</w:t>
      </w:r>
      <w:proofErr w:type="spellEnd"/>
    </w:p>
    <w:p w:rsidR="00982803" w:rsidRDefault="00982803" w:rsidP="00982803">
      <w:pPr>
        <w:pStyle w:val="ListParagraph"/>
        <w:numPr>
          <w:ilvl w:val="0"/>
          <w:numId w:val="2"/>
        </w:numPr>
      </w:pPr>
      <w:r>
        <w:t>Funding</w:t>
      </w:r>
    </w:p>
    <w:p w:rsidR="00982803" w:rsidRDefault="00982803" w:rsidP="00982803">
      <w:pPr>
        <w:pStyle w:val="ListParagraph"/>
        <w:numPr>
          <w:ilvl w:val="0"/>
          <w:numId w:val="2"/>
        </w:numPr>
      </w:pPr>
      <w:r>
        <w:t>Local Actors limitation such as internet connectivity</w:t>
      </w:r>
    </w:p>
    <w:p w:rsidR="00420508" w:rsidRDefault="00420508" w:rsidP="00982803">
      <w:pPr>
        <w:pStyle w:val="ListParagraph"/>
        <w:numPr>
          <w:ilvl w:val="0"/>
          <w:numId w:val="2"/>
        </w:numPr>
      </w:pPr>
      <w:r>
        <w:t xml:space="preserve">Inactivity of endorsers due to lack of resources, limited partnership with the signatory </w:t>
      </w:r>
      <w:proofErr w:type="spellStart"/>
      <w:r>
        <w:t>organisations</w:t>
      </w:r>
      <w:proofErr w:type="spellEnd"/>
    </w:p>
    <w:p w:rsidR="00420508" w:rsidRDefault="00420508" w:rsidP="00982803">
      <w:pPr>
        <w:pStyle w:val="ListParagraph"/>
        <w:numPr>
          <w:ilvl w:val="0"/>
          <w:numId w:val="2"/>
        </w:numPr>
      </w:pPr>
      <w:r>
        <w:t xml:space="preserve">Donors fear; lack of technical capacity, accountability, and delivery of quality service. </w:t>
      </w:r>
    </w:p>
    <w:p w:rsidR="00DD5B2F" w:rsidRDefault="003A16B0" w:rsidP="00420508">
      <w:pPr>
        <w:ind w:left="45"/>
        <w:rPr>
          <w:b/>
        </w:rPr>
      </w:pPr>
      <w:r>
        <w:rPr>
          <w:b/>
        </w:rPr>
        <w:t>Elections</w:t>
      </w:r>
      <w:r w:rsidR="00DD5B2F">
        <w:rPr>
          <w:b/>
        </w:rPr>
        <w:t xml:space="preserve"> of the new Executive for 2022</w:t>
      </w:r>
    </w:p>
    <w:p w:rsidR="003A16B0" w:rsidRPr="00DD5B2F" w:rsidRDefault="00DD5B2F" w:rsidP="00420508">
      <w:pPr>
        <w:ind w:left="45"/>
      </w:pPr>
      <w:r w:rsidRPr="00DD5B2F">
        <w:t xml:space="preserve"> Democratically</w:t>
      </w:r>
      <w:r w:rsidR="003A16B0" w:rsidRPr="00DD5B2F">
        <w:t xml:space="preserve"> the assembly voted AWYAD as CO Chair</w:t>
      </w:r>
      <w:r>
        <w:t xml:space="preserve"> – </w:t>
      </w:r>
      <w:proofErr w:type="spellStart"/>
      <w:r>
        <w:t>Mrs</w:t>
      </w:r>
      <w:proofErr w:type="spellEnd"/>
      <w:r>
        <w:t xml:space="preserve"> Angela </w:t>
      </w:r>
      <w:proofErr w:type="spellStart"/>
      <w:r>
        <w:t>Nyadoi</w:t>
      </w:r>
      <w:proofErr w:type="spellEnd"/>
      <w:r w:rsidR="003A16B0" w:rsidRPr="00DD5B2F">
        <w:t xml:space="preserve"> and </w:t>
      </w:r>
      <w:r w:rsidRPr="00DD5B2F">
        <w:t xml:space="preserve">Coordinator </w:t>
      </w:r>
      <w:r>
        <w:t xml:space="preserve">as CARE International – </w:t>
      </w:r>
      <w:proofErr w:type="spellStart"/>
      <w:r>
        <w:t>Mrs</w:t>
      </w:r>
      <w:proofErr w:type="spellEnd"/>
      <w:r>
        <w:t xml:space="preserve"> Miriam </w:t>
      </w:r>
      <w:proofErr w:type="spellStart"/>
      <w:r>
        <w:t>Tusiimire</w:t>
      </w:r>
      <w:proofErr w:type="spellEnd"/>
      <w:r>
        <w:t>. This followed the jointly developed Work Plan for 2022.</w:t>
      </w:r>
    </w:p>
    <w:p w:rsidR="00420508" w:rsidRPr="003A16B0" w:rsidRDefault="00420508" w:rsidP="00420508">
      <w:pPr>
        <w:ind w:left="45"/>
        <w:rPr>
          <w:b/>
        </w:rPr>
      </w:pPr>
      <w:r w:rsidRPr="003A16B0">
        <w:rPr>
          <w:b/>
        </w:rPr>
        <w:t>Recommendation</w:t>
      </w:r>
    </w:p>
    <w:p w:rsidR="003A16B0" w:rsidRDefault="00732A32" w:rsidP="008B62B6">
      <w:r>
        <w:t>MWOKHO should align</w:t>
      </w:r>
      <w:bookmarkStart w:id="0" w:name="_GoBack"/>
      <w:bookmarkEnd w:id="0"/>
      <w:r w:rsidR="00420508">
        <w:t xml:space="preserve"> with the global thinking or trend which advocates for more women involvement in leadership, national NGOs, local perspectives and partnership</w:t>
      </w:r>
      <w:r w:rsidR="003A16B0">
        <w:t xml:space="preserve"> (with local NGOs/CBOs and Signatories to the Grand Bargain;</w:t>
      </w:r>
      <w:r w:rsidR="003A16B0" w:rsidRPr="003A16B0">
        <w:t xml:space="preserve"> </w:t>
      </w:r>
      <w:r w:rsidR="003A16B0">
        <w:t xml:space="preserve">OXFAM, DCA, CARE International, STREET CHILD, CRS, TROCAIRE, Save the Children, World Vision, War Child Canada or Holland, </w:t>
      </w:r>
      <w:proofErr w:type="spellStart"/>
      <w:r w:rsidR="003A16B0">
        <w:t>Malteser</w:t>
      </w:r>
      <w:proofErr w:type="spellEnd"/>
      <w:r w:rsidR="003A16B0">
        <w:t xml:space="preserve"> International, Hunger Fighter (ACF) and others.</w:t>
      </w:r>
    </w:p>
    <w:p w:rsidR="008B62B6" w:rsidRDefault="008B62B6" w:rsidP="008B62B6">
      <w:r>
        <w:t>Compiled by</w:t>
      </w:r>
    </w:p>
    <w:p w:rsidR="008B62B6" w:rsidRDefault="008B62B6" w:rsidP="008B62B6">
      <w:r>
        <w:t xml:space="preserve">Richard </w:t>
      </w:r>
      <w:proofErr w:type="spellStart"/>
      <w:r>
        <w:t>Nanyumba</w:t>
      </w:r>
      <w:proofErr w:type="spellEnd"/>
    </w:p>
    <w:p w:rsidR="008B62B6" w:rsidRDefault="008B62B6" w:rsidP="008B62B6">
      <w:r>
        <w:t>Program Coordinator Refugees Response</w:t>
      </w:r>
    </w:p>
    <w:p w:rsidR="008B62B6" w:rsidRDefault="008B62B6" w:rsidP="008B62B6">
      <w:r>
        <w:t>MWOKHO, Uganda</w:t>
      </w:r>
    </w:p>
    <w:p w:rsidR="008B62B6" w:rsidRDefault="008B62B6" w:rsidP="008B62B6">
      <w:r>
        <w:t>+256772874577</w:t>
      </w:r>
    </w:p>
    <w:p w:rsidR="00420508" w:rsidRDefault="00420508" w:rsidP="00420508">
      <w:pPr>
        <w:ind w:left="45"/>
      </w:pPr>
    </w:p>
    <w:sectPr w:rsidR="00420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20BB4"/>
    <w:multiLevelType w:val="hybridMultilevel"/>
    <w:tmpl w:val="30F6BA32"/>
    <w:lvl w:ilvl="0" w:tplc="ED22DAA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76847FD2"/>
    <w:multiLevelType w:val="hybridMultilevel"/>
    <w:tmpl w:val="822C4C18"/>
    <w:lvl w:ilvl="0" w:tplc="1D54979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CA"/>
    <w:rsid w:val="00264DA7"/>
    <w:rsid w:val="003A16B0"/>
    <w:rsid w:val="003C3303"/>
    <w:rsid w:val="003D71CA"/>
    <w:rsid w:val="003E256D"/>
    <w:rsid w:val="00420508"/>
    <w:rsid w:val="00624068"/>
    <w:rsid w:val="00732A32"/>
    <w:rsid w:val="008B62B6"/>
    <w:rsid w:val="00982803"/>
    <w:rsid w:val="009F038E"/>
    <w:rsid w:val="00DD5B2F"/>
    <w:rsid w:val="00EC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2745E-BFE5-4FE2-A58F-08969B1D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2021-12-09T06:45:00Z</dcterms:created>
  <dcterms:modified xsi:type="dcterms:W3CDTF">2021-12-09T18:17:00Z</dcterms:modified>
</cp:coreProperties>
</file>